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80" w:beforeAutospacing="0" w:after="180" w:afterAutospacing="0" w:line="500" w:lineRule="exact"/>
        <w:jc w:val="both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附件1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32"/>
          <w:szCs w:val="32"/>
        </w:rPr>
        <w:t>药品配送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供应商</w:t>
      </w:r>
      <w:r>
        <w:rPr>
          <w:rFonts w:hint="eastAsia" w:ascii="黑体" w:hAnsi="黑体" w:eastAsia="黑体" w:cs="黑体"/>
          <w:b/>
          <w:sz w:val="32"/>
          <w:szCs w:val="32"/>
        </w:rPr>
        <w:t>基本情况登记表</w:t>
      </w:r>
    </w:p>
    <w:tbl>
      <w:tblPr>
        <w:tblStyle w:val="6"/>
        <w:tblW w:w="8944" w:type="dxa"/>
        <w:jc w:val="center"/>
        <w:tblInd w:w="0" w:type="dxa"/>
        <w:tblBorders>
          <w:top w:val="outset" w:color="auto" w:sz="2" w:space="0"/>
          <w:left w:val="outset" w:color="auto" w:sz="2" w:space="0"/>
          <w:bottom w:val="outset" w:color="auto" w:sz="2" w:space="0"/>
          <w:right w:val="outset" w:color="auto" w:sz="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2151"/>
        <w:gridCol w:w="1827"/>
        <w:gridCol w:w="2341"/>
        <w:gridCol w:w="1766"/>
      </w:tblGrid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8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基本　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shd w:val="clear" w:color="auto" w:fill="FFFFFF"/>
              </w:rPr>
              <w:t>　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信息</w:t>
            </w:r>
          </w:p>
        </w:tc>
        <w:tc>
          <w:tcPr>
            <w:tcW w:w="21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名称</w:t>
            </w:r>
          </w:p>
        </w:tc>
        <w:tc>
          <w:tcPr>
            <w:tcW w:w="1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类型</w:t>
            </w:r>
          </w:p>
        </w:tc>
        <w:tc>
          <w:tcPr>
            <w:tcW w:w="17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8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仓库地址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8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8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联系电话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8" w:hRule="atLeast"/>
          <w:jc w:val="center"/>
        </w:trPr>
        <w:tc>
          <w:tcPr>
            <w:tcW w:w="8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8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营业执照编号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有效期至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8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经营许可证号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有效期至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8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GSP证书号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有效期至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8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遴选联系人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85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28"/>
                <w:kern w:val="0"/>
                <w:sz w:val="24"/>
                <w:szCs w:val="24"/>
              </w:rPr>
              <w:t>经营</w:t>
            </w:r>
          </w:p>
          <w:p>
            <w:pPr>
              <w:spacing w:line="40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28"/>
                <w:kern w:val="0"/>
                <w:sz w:val="24"/>
                <w:szCs w:val="24"/>
              </w:rPr>
              <w:t>状况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实缴注册资金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 xml:space="preserve">       万元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上年度销售额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 xml:space="preserve">     千万元</w:t>
            </w:r>
          </w:p>
        </w:tc>
      </w:tr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8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上年度资产额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 xml:space="preserve">       万元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上年度纳税金额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 xml:space="preserve">       万元</w:t>
            </w:r>
          </w:p>
        </w:tc>
      </w:tr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85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28"/>
                <w:kern w:val="0"/>
                <w:sz w:val="24"/>
                <w:szCs w:val="24"/>
              </w:rPr>
              <w:t>经营基本条件</w:t>
            </w:r>
          </w:p>
        </w:tc>
        <w:tc>
          <w:tcPr>
            <w:tcW w:w="2151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员工总数</w:t>
            </w:r>
          </w:p>
        </w:tc>
        <w:tc>
          <w:tcPr>
            <w:tcW w:w="1827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 xml:space="preserve">         人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3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30"/>
                <w:kern w:val="0"/>
                <w:sz w:val="24"/>
                <w:szCs w:val="24"/>
              </w:rPr>
              <w:t>药学专业技术人员数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 xml:space="preserve">         人</w:t>
            </w:r>
          </w:p>
        </w:tc>
      </w:tr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85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1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3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注册执业药师人数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 xml:space="preserve">         人</w:t>
            </w:r>
          </w:p>
        </w:tc>
      </w:tr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8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药品仓库面积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 xml:space="preserve">         M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常温库面积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 xml:space="preserve">         M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8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阴凉库面积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 xml:space="preserve">         M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冷藏库容积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 xml:space="preserve">         M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  <w:vertAlign w:val="superscript"/>
              </w:rPr>
              <w:t>³</w:t>
            </w:r>
          </w:p>
        </w:tc>
      </w:tr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8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仓库性质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20"/>
                <w:kern w:val="0"/>
                <w:sz w:val="24"/>
                <w:szCs w:val="24"/>
              </w:rPr>
              <w:t>租赁□</w:t>
            </w:r>
            <w:r>
              <w:rPr>
                <w:rFonts w:hint="eastAsia" w:ascii="方正小标宋_GBK" w:hAnsi="方正小标宋_GBK" w:eastAsia="方正小标宋_GBK" w:cs="方正小标宋_GBK"/>
                <w:spacing w:val="-2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小标宋_GBK" w:hAnsi="方正小标宋_GBK" w:eastAsia="方正小标宋_GBK" w:cs="方正小标宋_GBK"/>
                <w:spacing w:val="-20"/>
                <w:kern w:val="0"/>
                <w:sz w:val="24"/>
                <w:szCs w:val="24"/>
              </w:rPr>
              <w:t>自有□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立体式仓库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是□   否□</w:t>
            </w:r>
          </w:p>
        </w:tc>
      </w:tr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8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库存药品金额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2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20"/>
                <w:sz w:val="24"/>
                <w:szCs w:val="24"/>
              </w:rPr>
              <w:t xml:space="preserve">          万元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20"/>
                <w:kern w:val="0"/>
                <w:sz w:val="24"/>
                <w:szCs w:val="24"/>
              </w:rPr>
              <w:t>国家基本药物金额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 xml:space="preserve">       万元</w:t>
            </w:r>
          </w:p>
        </w:tc>
      </w:tr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 w:hRule="atLeast"/>
          <w:jc w:val="center"/>
        </w:trPr>
        <w:tc>
          <w:tcPr>
            <w:tcW w:w="8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151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</w:rPr>
              <w:t>药品配送种数</w:t>
            </w:r>
          </w:p>
        </w:tc>
        <w:tc>
          <w:tcPr>
            <w:tcW w:w="1827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 xml:space="preserve">         种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2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20"/>
                <w:kern w:val="0"/>
                <w:sz w:val="24"/>
                <w:szCs w:val="24"/>
              </w:rPr>
              <w:t>国家基本药物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 xml:space="preserve">         种</w:t>
            </w:r>
          </w:p>
        </w:tc>
      </w:tr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 w:hRule="atLeast"/>
          <w:jc w:val="center"/>
        </w:trPr>
        <w:tc>
          <w:tcPr>
            <w:tcW w:w="8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151" w:type="dxa"/>
            <w:vMerge w:val="continue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20"/>
                <w:kern w:val="0"/>
                <w:sz w:val="24"/>
                <w:szCs w:val="24"/>
              </w:rPr>
              <w:t>非基本药物品种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 xml:space="preserve">         种</w:t>
            </w:r>
          </w:p>
        </w:tc>
      </w:tr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8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151" w:type="dxa"/>
            <w:vMerge w:val="continue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20"/>
                <w:kern w:val="0"/>
                <w:sz w:val="24"/>
                <w:szCs w:val="24"/>
              </w:rPr>
              <w:t>国家组织集采药物品种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 xml:space="preserve">         种</w:t>
            </w:r>
          </w:p>
        </w:tc>
      </w:tr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8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药品配送车辆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 xml:space="preserve">         台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其中冷藏车辆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 xml:space="preserve">         台</w:t>
            </w:r>
          </w:p>
        </w:tc>
      </w:tr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8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2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20"/>
                <w:kern w:val="0"/>
                <w:sz w:val="24"/>
                <w:szCs w:val="24"/>
              </w:rPr>
              <w:t>计算机管理系统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 xml:space="preserve">是□  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否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有供销关系</w:t>
            </w:r>
            <w:r>
              <w:rPr>
                <w:rFonts w:hint="eastAsia" w:ascii="方正小标宋_GBK" w:hAnsi="方正小标宋_GBK" w:eastAsia="方正小标宋_GBK" w:cs="方正小标宋_GBK"/>
                <w:szCs w:val="21"/>
                <w:lang w:val="en-US" w:eastAsia="zh-CN"/>
              </w:rPr>
              <w:t>二级</w:t>
            </w: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医疗机构数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 xml:space="preserve">        个</w:t>
            </w:r>
          </w:p>
        </w:tc>
      </w:tr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_GBK" w:hAnsi="方正小标宋_GBK" w:eastAsia="方正小标宋_GBK" w:cs="方正小标宋_GBK"/>
                <w:spacing w:val="-2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20"/>
                <w:kern w:val="0"/>
                <w:sz w:val="24"/>
                <w:szCs w:val="24"/>
              </w:rPr>
              <w:t>备注</w:t>
            </w:r>
          </w:p>
        </w:tc>
        <w:tc>
          <w:tcPr>
            <w:tcW w:w="80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</w:tr>
    </w:tbl>
    <w:p>
      <w:pPr>
        <w:pStyle w:val="4"/>
        <w:ind w:firstLine="2560" w:firstLineChars="8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填表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说明</w:t>
      </w:r>
    </w:p>
    <w:p>
      <w:pPr>
        <w:pStyle w:val="4"/>
        <w:jc w:val="both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1、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供应商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名称、注册地址、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供应商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类型、法定代表人等项目以工商行政部门核准的内容填写；</w:t>
      </w:r>
    </w:p>
    <w:p>
      <w:pPr>
        <w:spacing w:line="500" w:lineRule="exact"/>
        <w:ind w:firstLine="560" w:firstLineChars="200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2、经营范围、仓库地址等项目以食品药品监督管理部门核准的内容填写；</w:t>
      </w:r>
    </w:p>
    <w:p>
      <w:pPr>
        <w:spacing w:line="500" w:lineRule="exact"/>
        <w:ind w:firstLine="560" w:firstLineChars="200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3、实缴注册资金、销售额、纳税额等项目以上年度税务部门核准的内容填写；</w:t>
      </w:r>
    </w:p>
    <w:p>
      <w:pPr>
        <w:spacing w:line="500" w:lineRule="exact"/>
        <w:ind w:firstLine="560" w:firstLineChars="200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4、药学专业技术人员是指具有依法经过资格认定的药学技术人员；</w:t>
      </w:r>
    </w:p>
    <w:p>
      <w:pPr>
        <w:spacing w:line="500" w:lineRule="exact"/>
        <w:ind w:firstLine="560" w:firstLineChars="200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5、库存药品品种及金额以实际现有情况计；国家基本药物目录以卫生部最新公布的目录为依据，只计品种数，不计同品种不同生产厂家及规格数；</w:t>
      </w:r>
    </w:p>
    <w:p>
      <w:pPr>
        <w:spacing w:line="500" w:lineRule="exact"/>
        <w:ind w:firstLine="560" w:firstLineChars="200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6、仓库性质等项在相应选项内画√；</w:t>
      </w:r>
    </w:p>
    <w:p>
      <w:pPr>
        <w:spacing w:line="500" w:lineRule="exact"/>
        <w:ind w:firstLine="560" w:firstLineChars="200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7、表中所列项目须填写真实完整数据，字体清晰；</w:t>
      </w:r>
    </w:p>
    <w:p>
      <w:pPr>
        <w:spacing w:line="500" w:lineRule="exact"/>
        <w:ind w:firstLine="560" w:firstLineChars="200"/>
        <w:jc w:val="left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8、本表填写一式两份。</w:t>
      </w:r>
    </w:p>
    <w:p>
      <w:pPr>
        <w:pStyle w:val="2"/>
        <w:rPr>
          <w:sz w:val="28"/>
          <w:szCs w:val="28"/>
        </w:rPr>
      </w:pPr>
    </w:p>
    <w:p>
      <w:pPr>
        <w:spacing w:line="500" w:lineRule="exact"/>
        <w:ind w:firstLine="480" w:firstLineChars="200"/>
        <w:jc w:val="left"/>
        <w:rPr>
          <w:rFonts w:ascii="宋体" w:hAnsi="宋体" w:cs="瀹嬩綋"/>
          <w:sz w:val="24"/>
          <w:szCs w:val="24"/>
          <w:shd w:val="clear" w:color="auto" w:fill="FFFFFF"/>
        </w:rPr>
      </w:pPr>
    </w:p>
    <w:p>
      <w:pPr>
        <w:spacing w:line="500" w:lineRule="exact"/>
        <w:ind w:firstLine="480" w:firstLineChars="200"/>
        <w:jc w:val="left"/>
        <w:rPr>
          <w:rFonts w:ascii="宋体" w:hAnsi="宋体" w:cs="瀹嬩綋"/>
          <w:sz w:val="24"/>
          <w:szCs w:val="24"/>
          <w:shd w:val="clear" w:color="auto" w:fill="FFFFFF"/>
        </w:rPr>
      </w:pPr>
    </w:p>
    <w:p>
      <w:pPr>
        <w:spacing w:line="500" w:lineRule="exact"/>
        <w:ind w:firstLine="480" w:firstLineChars="200"/>
        <w:jc w:val="left"/>
        <w:rPr>
          <w:rFonts w:ascii="宋体" w:hAnsi="宋体" w:cs="瀹嬩綋"/>
          <w:sz w:val="24"/>
          <w:szCs w:val="24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瀹嬩綋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OTc4YmRiNDQ5NzI2YzQ2ZGZjNjI5YjJhMjE5ZjcifQ=="/>
  </w:docVars>
  <w:rsids>
    <w:rsidRoot w:val="6D01381C"/>
    <w:rsid w:val="00164829"/>
    <w:rsid w:val="009119A3"/>
    <w:rsid w:val="00A20662"/>
    <w:rsid w:val="04287B76"/>
    <w:rsid w:val="05BD3F2B"/>
    <w:rsid w:val="106803D2"/>
    <w:rsid w:val="18595860"/>
    <w:rsid w:val="1CCF7D10"/>
    <w:rsid w:val="20EC0F8A"/>
    <w:rsid w:val="2A45213F"/>
    <w:rsid w:val="2B3E3E9B"/>
    <w:rsid w:val="2C862AFD"/>
    <w:rsid w:val="2E1E6889"/>
    <w:rsid w:val="30370FFE"/>
    <w:rsid w:val="32042DF0"/>
    <w:rsid w:val="33F75F3B"/>
    <w:rsid w:val="3D2740C7"/>
    <w:rsid w:val="413530A8"/>
    <w:rsid w:val="41655B5E"/>
    <w:rsid w:val="47512691"/>
    <w:rsid w:val="495F3C2F"/>
    <w:rsid w:val="4B73593E"/>
    <w:rsid w:val="4E9033E5"/>
    <w:rsid w:val="506A5285"/>
    <w:rsid w:val="55667F89"/>
    <w:rsid w:val="557242FB"/>
    <w:rsid w:val="56F254C3"/>
    <w:rsid w:val="5A9C2040"/>
    <w:rsid w:val="5B7F7CFF"/>
    <w:rsid w:val="5D5E52E4"/>
    <w:rsid w:val="64AC0618"/>
    <w:rsid w:val="682E2985"/>
    <w:rsid w:val="6B365413"/>
    <w:rsid w:val="6D01381C"/>
    <w:rsid w:val="6E5C6705"/>
    <w:rsid w:val="6FEE0E25"/>
    <w:rsid w:val="7117048F"/>
    <w:rsid w:val="73E030E4"/>
    <w:rsid w:val="79D67E92"/>
    <w:rsid w:val="7F75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line="600" w:lineRule="exact"/>
      <w:jc w:val="center"/>
      <w:outlineLvl w:val="0"/>
    </w:pPr>
    <w:rPr>
      <w:rFonts w:eastAsia="方正小标宋_GBK"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方正仿宋_GBK" w:hAnsi="方正仿宋_GBK" w:eastAsia="方正仿宋_GBK" w:cs="方正仿宋_GBK"/>
      <w:szCs w:val="32"/>
      <w:lang w:val="zh-CN" w:bidi="zh-CN"/>
    </w:rPr>
  </w:style>
  <w:style w:type="paragraph" w:styleId="3">
    <w:name w:val="List"/>
    <w:basedOn w:val="1"/>
    <w:qFormat/>
    <w:uiPriority w:val="0"/>
    <w:pPr>
      <w:ind w:left="200" w:hanging="200" w:hangingChars="200"/>
      <w:contextualSpacing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851</Characters>
  <Lines>7</Lines>
  <Paragraphs>1</Paragraphs>
  <TotalTime>6</TotalTime>
  <ScaleCrop>false</ScaleCrop>
  <LinksUpToDate>false</LinksUpToDate>
  <CharactersWithSpaces>999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2023-02-15T01:11:00Z</dcterms:created>
  <dc:creator>粥子嘎</dc:creator>
  <cp:lastModifiedBy>his</cp:lastModifiedBy>
  <cp:lastPrinted>2024-03-20T07:47:00Z</cp:lastPrinted>
  <dcterms:modified xsi:type="dcterms:W3CDTF">2024-03-26T10:14:22Z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C0DBA951EDF84BBB9EC3C11FA0BEDF16_13</vt:lpwstr>
  </property>
</Properties>
</file>